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B0" w:rsidRPr="001203B0" w:rsidRDefault="001203B0" w:rsidP="001203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Toc369103825"/>
      <w:r w:rsidRPr="001203B0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1203B0" w:rsidRPr="001203B0" w:rsidRDefault="001203B0" w:rsidP="001203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03B0">
        <w:rPr>
          <w:rFonts w:ascii="Times New Roman" w:hAnsi="Times New Roman" w:cs="Times New Roman"/>
          <w:b/>
          <w:caps/>
          <w:sz w:val="28"/>
          <w:szCs w:val="28"/>
        </w:rPr>
        <w:t>ОБРАЗОВАТЕЛЬНОЕ УЧРЕЖДЕНИЕ орловской области</w:t>
      </w:r>
    </w:p>
    <w:p w:rsidR="001203B0" w:rsidRPr="001203B0" w:rsidRDefault="001203B0" w:rsidP="001203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03B0">
        <w:rPr>
          <w:rFonts w:ascii="Times New Roman" w:hAnsi="Times New Roman" w:cs="Times New Roman"/>
          <w:b/>
          <w:caps/>
          <w:sz w:val="28"/>
          <w:szCs w:val="28"/>
        </w:rPr>
        <w:t>«ОРЛОВСКИЙ автодорожный техникум»</w:t>
      </w:r>
    </w:p>
    <w:p w:rsidR="001203B0" w:rsidRP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Pr="001203B0" w:rsidRDefault="001203B0" w:rsidP="001203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Pr="001203B0" w:rsidRDefault="001203B0" w:rsidP="001203B0">
      <w:pPr>
        <w:spacing w:after="0" w:line="240" w:lineRule="auto"/>
        <w:rPr>
          <w:rFonts w:ascii="Times New Roman" w:hAnsi="Times New Roman" w:cs="Times New Roman"/>
          <w:b/>
        </w:rPr>
      </w:pPr>
    </w:p>
    <w:p w:rsidR="001203B0" w:rsidRPr="001203B0" w:rsidRDefault="001203B0" w:rsidP="001203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203B0" w:rsidRPr="001203B0" w:rsidRDefault="001203B0" w:rsidP="001203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1203B0">
        <w:rPr>
          <w:rFonts w:ascii="Times New Roman" w:hAnsi="Times New Roman" w:cs="Times New Roman"/>
          <w:b/>
          <w:sz w:val="32"/>
          <w:szCs w:val="36"/>
        </w:rPr>
        <w:t>КОМПЛЕКТ КОНТРОЛЬНО-ОЦЕНОЧНЫХ СРЕДСТВ</w:t>
      </w:r>
    </w:p>
    <w:p w:rsidR="001203B0" w:rsidRDefault="001203B0" w:rsidP="001203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1203B0">
        <w:rPr>
          <w:rFonts w:ascii="Times New Roman" w:hAnsi="Times New Roman" w:cs="Times New Roman"/>
          <w:b/>
          <w:sz w:val="32"/>
          <w:szCs w:val="36"/>
        </w:rPr>
        <w:t>ПО УЧЕБНОЙ ДИСЦИПЛИНЕ</w:t>
      </w:r>
    </w:p>
    <w:p w:rsidR="001203B0" w:rsidRPr="001203B0" w:rsidRDefault="001203B0" w:rsidP="00120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1203B0" w:rsidRPr="001203B0" w:rsidRDefault="001203B0" w:rsidP="001203B0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203B0">
        <w:rPr>
          <w:rFonts w:ascii="Times New Roman" w:hAnsi="Times New Roman" w:cs="Times New Roman"/>
          <w:b/>
          <w:sz w:val="24"/>
          <w:szCs w:val="28"/>
        </w:rPr>
        <w:t>ОГСЭ. 05 ПСИХОЛОГИЯ ОБЩЕНИЯ</w:t>
      </w:r>
    </w:p>
    <w:p w:rsidR="001203B0" w:rsidRPr="001203B0" w:rsidRDefault="001203B0" w:rsidP="001203B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03B0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1203B0" w:rsidRPr="001203B0" w:rsidRDefault="001203B0" w:rsidP="001203B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03B0">
        <w:rPr>
          <w:rFonts w:ascii="Times New Roman" w:hAnsi="Times New Roman" w:cs="Times New Roman"/>
          <w:color w:val="000000"/>
          <w:sz w:val="28"/>
          <w:szCs w:val="28"/>
        </w:rPr>
        <w:t>по специальности СПО</w:t>
      </w:r>
    </w:p>
    <w:p w:rsidR="001203B0" w:rsidRPr="001203B0" w:rsidRDefault="001203B0" w:rsidP="001203B0">
      <w:pPr>
        <w:spacing w:after="0"/>
        <w:rPr>
          <w:rFonts w:ascii="Times New Roman" w:hAnsi="Times New Roman" w:cs="Times New Roman"/>
        </w:rPr>
      </w:pPr>
    </w:p>
    <w:p w:rsidR="001203B0" w:rsidRPr="001203B0" w:rsidRDefault="001203B0" w:rsidP="001203B0">
      <w:pPr>
        <w:ind w:firstLine="709"/>
        <w:jc w:val="center"/>
        <w:rPr>
          <w:rFonts w:ascii="Times New Roman" w:hAnsi="Times New Roman" w:cs="Times New Roman"/>
        </w:rPr>
      </w:pPr>
    </w:p>
    <w:p w:rsidR="001203B0" w:rsidRPr="001203B0" w:rsidRDefault="001203B0" w:rsidP="001203B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3B0">
        <w:rPr>
          <w:rFonts w:ascii="Times New Roman" w:hAnsi="Times New Roman" w:cs="Times New Roman"/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1203B0" w:rsidRPr="001203B0" w:rsidRDefault="001203B0" w:rsidP="001203B0">
      <w:pPr>
        <w:shd w:val="clear" w:color="auto" w:fill="FFFFFF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Pr="001203B0" w:rsidRDefault="001203B0" w:rsidP="001203B0">
      <w:pPr>
        <w:shd w:val="clear" w:color="auto" w:fill="FFFFFF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Pr="001203B0" w:rsidRDefault="001203B0" w:rsidP="001203B0">
      <w:pPr>
        <w:shd w:val="clear" w:color="auto" w:fill="FFFFFF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Pr="001203B0" w:rsidRDefault="001203B0" w:rsidP="001203B0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Default="001203B0" w:rsidP="001203B0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Default="001203B0" w:rsidP="001203B0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Default="001203B0" w:rsidP="001203B0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Default="001203B0" w:rsidP="001203B0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203B0" w:rsidRPr="001203B0" w:rsidRDefault="001203B0" w:rsidP="001203B0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C03E5" w:rsidRPr="001203B0" w:rsidRDefault="001203B0" w:rsidP="001203B0">
      <w:pPr>
        <w:pStyle w:val="2"/>
        <w:spacing w:before="0" w:after="0"/>
        <w:ind w:left="360"/>
        <w:jc w:val="center"/>
        <w:rPr>
          <w:rFonts w:ascii="Times New Roman" w:hAnsi="Times New Roman"/>
          <w:b w:val="0"/>
          <w:i w:val="0"/>
          <w:iCs w:val="0"/>
          <w:sz w:val="24"/>
          <w:szCs w:val="24"/>
        </w:rPr>
        <w:sectPr w:rsidR="00AC03E5" w:rsidRPr="001203B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203B0">
        <w:rPr>
          <w:rFonts w:ascii="Times New Roman" w:hAnsi="Times New Roman"/>
          <w:b w:val="0"/>
          <w:i w:val="0"/>
        </w:rPr>
        <w:t>2023</w:t>
      </w: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4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ПАСПОРТ ФОНДА ОЦЕНОЧНЫХ СРЕДСТВ </w:t>
      </w: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03E5" w:rsidRDefault="00AC03E5" w:rsidP="00AC03E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9245D">
        <w:rPr>
          <w:rFonts w:ascii="Times New Roman" w:eastAsia="Calibri" w:hAnsi="Times New Roman" w:cs="Times New Roman"/>
        </w:rPr>
        <w:t>Таблица 1 – Соотношение контролируемых тем, разделов, модулей дисциплины с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55"/>
        <w:gridCol w:w="4252"/>
        <w:gridCol w:w="2268"/>
        <w:gridCol w:w="2552"/>
      </w:tblGrid>
      <w:tr w:rsidR="00E74C1C" w:rsidRPr="00EC2795" w:rsidTr="00B539D6">
        <w:tc>
          <w:tcPr>
            <w:tcW w:w="540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955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Контролируемые разделы и темы дисциплины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Код контролируемой компетенции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Вид оценочного средства</w:t>
            </w:r>
          </w:p>
        </w:tc>
      </w:tr>
      <w:tr w:rsidR="00E74C1C" w:rsidRPr="00EC2795" w:rsidTr="00B539D6">
        <w:tc>
          <w:tcPr>
            <w:tcW w:w="540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E74C1C" w:rsidRPr="00EC2795" w:rsidTr="00B539D6">
        <w:trPr>
          <w:trHeight w:val="463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E45">
              <w:rPr>
                <w:rFonts w:ascii="Times New Roman" w:hAnsi="Times New Roman"/>
                <w:bCs/>
              </w:rPr>
              <w:t>Тема 2. Общен</w:t>
            </w:r>
            <w:r>
              <w:rPr>
                <w:rFonts w:ascii="Times New Roman" w:hAnsi="Times New Roman"/>
                <w:bCs/>
              </w:rPr>
              <w:t>ие – основа человеческого бытия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457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- устный опрос-собеседование;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- тестирование;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- практическое занятие;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3.Общение как восприятие людьми друг друга (перцептивная сторона общения)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4.Обще</w:t>
            </w:r>
            <w:r>
              <w:rPr>
                <w:rFonts w:ascii="Times New Roman" w:hAnsi="Times New Roman" w:cs="Times New Roman"/>
                <w:bCs/>
              </w:rPr>
              <w:t>ние как взаимо</w:t>
            </w:r>
            <w:r w:rsidRPr="00811457">
              <w:rPr>
                <w:rFonts w:ascii="Times New Roman" w:hAnsi="Times New Roman" w:cs="Times New Roman"/>
                <w:bCs/>
              </w:rPr>
              <w:t>действие (интерактивная сторона общения)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5.Общение как обмен информацией (коммуникативная сторона общения)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6.Формы делового общения и их характеристики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7.Конфликт: его сущность и основные характеристики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8.Эмоциональное реагирование в конфликтах и саморегуляция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9Общие сведения об этической культуре</w:t>
            </w:r>
          </w:p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74C1C" w:rsidRDefault="00E74C1C" w:rsidP="00AC03E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E74C1C" w:rsidRPr="00F9245D" w:rsidRDefault="00E74C1C" w:rsidP="00AC03E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C03E5" w:rsidRPr="00F9245D" w:rsidRDefault="00AC03E5" w:rsidP="00AC03E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  <w:r w:rsidRPr="00F9245D">
        <w:rPr>
          <w:rFonts w:ascii="Times New Roman" w:eastAsia="Calibri" w:hAnsi="Times New Roman" w:cs="Times New Roman"/>
          <w:szCs w:val="28"/>
        </w:rPr>
        <w:t>Таблица 2 – Критерии и шкалы оценивания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696"/>
        <w:gridCol w:w="2835"/>
        <w:gridCol w:w="1134"/>
        <w:gridCol w:w="6095"/>
        <w:gridCol w:w="2268"/>
      </w:tblGrid>
      <w:tr w:rsidR="00AC03E5" w:rsidRPr="00F9245D" w:rsidTr="00AC03E5">
        <w:tc>
          <w:tcPr>
            <w:tcW w:w="539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96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Вид оценочного средства</w:t>
            </w:r>
          </w:p>
        </w:tc>
        <w:tc>
          <w:tcPr>
            <w:tcW w:w="283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Краткая характеристика оценочного средства</w:t>
            </w:r>
          </w:p>
        </w:tc>
        <w:tc>
          <w:tcPr>
            <w:tcW w:w="1134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Представление оценочного средства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Критерии оценивания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eastAsia="Calibri" w:hAnsi="Times New Roman" w:cs="Times New Roman"/>
              </w:rPr>
              <w:t>Шкала оценивания</w:t>
            </w:r>
          </w:p>
        </w:tc>
      </w:tr>
      <w:tr w:rsidR="00AC03E5" w:rsidRPr="00F9245D" w:rsidTr="00AC03E5">
        <w:trPr>
          <w:trHeight w:val="1241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опрос-собеседование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Средство контроля усвоения учебного материала темы или раздела дисциплины, организованное как </w:t>
            </w:r>
            <w:r w:rsidRPr="00F9245D">
              <w:rPr>
                <w:rFonts w:ascii="Times New Roman" w:hAnsi="Times New Roman" w:cs="Times New Roman"/>
              </w:rPr>
              <w:lastRenderedPageBreak/>
              <w:t>учебное занятие в виде опроса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lastRenderedPageBreak/>
              <w:t>Перечень вопросов для обсуждения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Устный ответ отличается последовательностью, логикой изложения. Легко воспринимается аудиторией. При ответе на вопросы выступающий демонстрирует глубину владения материалом. Ответы формулируются аргументировано, обосновывается собственная позиция в проблемных </w:t>
            </w:r>
            <w:r w:rsidRPr="00F9245D">
              <w:rPr>
                <w:rFonts w:ascii="Times New Roman" w:hAnsi="Times New Roman" w:cs="Times New Roman"/>
              </w:rPr>
              <w:lastRenderedPageBreak/>
              <w:t>ситуациях.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«Отлично»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692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ответ отличается последовательностью, логикой изложения. Но обоснование сделанных выводов не достаточно аргументировано. Неполно раскрыто содержание проблемы.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«Хорошо»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702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ответ направлен на пересказ содержания проблемы, но не демонстрирует умение выделять главное, существенное. Выступающий не владеет пониманием сути излагаемой проблемы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559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ответ носит краткий, неглубокий, поверхностный характер.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  <w:tr w:rsidR="00AC03E5" w:rsidRPr="00F9245D" w:rsidTr="00AC03E5">
        <w:trPr>
          <w:trHeight w:val="276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Тестирование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Фонд 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тестовых заданий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90 до 100% выполненных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«Отлично»</w:t>
            </w:r>
          </w:p>
        </w:tc>
      </w:tr>
      <w:tr w:rsidR="00AC03E5" w:rsidRPr="00F9245D" w:rsidTr="00AC03E5">
        <w:trPr>
          <w:trHeight w:val="690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70 до 89% выполненных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«Хорошо»</w:t>
            </w:r>
          </w:p>
        </w:tc>
      </w:tr>
      <w:tr w:rsidR="00AC03E5" w:rsidRPr="00F9245D" w:rsidTr="00AC03E5">
        <w:trPr>
          <w:trHeight w:val="286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50 до 69% выполненных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519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0 до 50% выполненных заданий.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  <w:tr w:rsidR="00AC03E5" w:rsidRPr="00F9245D" w:rsidTr="00AC03E5">
        <w:trPr>
          <w:trHeight w:val="462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AC03E5" w:rsidP="00AC03E5">
            <w:pPr>
              <w:pStyle w:val="aa"/>
              <w:keepNext/>
              <w:autoSpaceDE w:val="0"/>
              <w:autoSpaceDN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45D">
              <w:rPr>
                <w:rFonts w:ascii="Times New Roman" w:hAnsi="Times New Roman" w:cs="Times New Roman"/>
                <w:bCs/>
                <w:sz w:val="20"/>
                <w:szCs w:val="28"/>
              </w:rPr>
              <w:t>3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Практическое занятие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Средство проверки умений применять полученные знания по заранее определенной методике для решения задач или заданий по теме, разделу, модулю или дисциплине в целом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Комплект заданий для выполнения практического занятия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работа под руководством преподавателя на практических занятиях, умение решать стандартные (типовые) задачи, допустимый уровень культуры исполнения заданий.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«Зачтено»</w:t>
            </w:r>
          </w:p>
        </w:tc>
      </w:tr>
      <w:tr w:rsidR="00AC03E5" w:rsidRPr="00F9245D" w:rsidTr="00AC03E5">
        <w:trPr>
          <w:trHeight w:val="462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слабое владение инструментарием учебной дисциплины, некомпетентность в решении стандартных (типовых) задач; пассивность на практических занятиях, низкий уровень культуры исполнения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«Не зачтено» </w:t>
            </w:r>
          </w:p>
        </w:tc>
      </w:tr>
      <w:tr w:rsidR="00AC03E5" w:rsidRPr="00F9245D" w:rsidTr="00AC03E5">
        <w:trPr>
          <w:trHeight w:val="1254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работа выполнена в соответствии с утвержденным планом, но не полностью раскрыто содержание каждого вопроса. Студентом не сделаны собственные выводы по теме работы. Грубые недостатки в оформлении работы. При защите работы студент слабо владеет материалом, отвечает не на все вопросы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1235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работа выполнена не в соответствии с утвержденным планом, не раскрыто содержание каждого вопроса. Студентом не сделаны выводы по теме работы. Грубые недостатки в оформлении работы. При защите работы студент не владеет материалом, не отвечает на вопросы.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  <w:tr w:rsidR="00AC03E5" w:rsidRPr="00F9245D" w:rsidTr="00AC03E5">
        <w:trPr>
          <w:trHeight w:val="985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E74C1C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Средство, позволяющее оценить знания, умения и владения обучающегося по учебной дисциплине.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Комплект теоретических вопросов и практических заданий к экзамену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выставляется студенту, показавшему всесторонние, систематизированные, глубокие знания вопросов экзамена и умение уверенно применять их на практике при решении конкретных задач, свободное и правильное обоснование принятых решений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«Отлично»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1267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- выставляется студенту, если он твердо знает материал, грамотно и по существу излагает его,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«Хорошо»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1555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- выставляется студенту,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 выносимых на экзамен тем, необходимыми для дальнейшего обучения и может применять полученные знания по образцу в стандартной ситуации. 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1068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выставляется студенту, который не знает большей части основного содержания выносимых на экзамен вопросов тем дисциплины, допускает грубые ошибки в формулировках основных понятий и не умеет использовать полученные знания при решении типовых практических задач.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</w:tbl>
    <w:p w:rsidR="00AC03E5" w:rsidRPr="00F9245D" w:rsidRDefault="00AC03E5" w:rsidP="00AC03E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03E5" w:rsidRDefault="00AC03E5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245D">
        <w:rPr>
          <w:rFonts w:ascii="Times New Roman" w:eastAsia="Calibri" w:hAnsi="Times New Roman" w:cs="Times New Roman"/>
          <w:sz w:val="28"/>
          <w:szCs w:val="28"/>
        </w:rPr>
        <w:lastRenderedPageBreak/>
        <w:t>Таблица 3 – Структурные компоненты компетенций</w:t>
      </w:r>
    </w:p>
    <w:tbl>
      <w:tblPr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229"/>
        <w:gridCol w:w="6056"/>
      </w:tblGrid>
      <w:tr w:rsidR="00E74C1C" w:rsidRPr="00EC2795" w:rsidTr="00B539D6">
        <w:trPr>
          <w:trHeight w:val="660"/>
        </w:trPr>
        <w:tc>
          <w:tcPr>
            <w:tcW w:w="534" w:type="dxa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Шифр</w:t>
            </w:r>
          </w:p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компетенции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Содержание компетенции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Содержание структурных компонентов компетенции, формируемых при изучении учебной дисциплины</w:t>
            </w:r>
          </w:p>
        </w:tc>
      </w:tr>
      <w:tr w:rsidR="00E74C1C" w:rsidRPr="00EC2795" w:rsidTr="00B539D6">
        <w:trPr>
          <w:trHeight w:val="5588"/>
        </w:trPr>
        <w:tc>
          <w:tcPr>
            <w:tcW w:w="534" w:type="dxa"/>
          </w:tcPr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1</w:t>
            </w: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2</w:t>
            </w: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3</w:t>
            </w: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4</w:t>
            </w:r>
          </w:p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03</w:t>
            </w: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04</w:t>
            </w: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05</w:t>
            </w: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shd w:val="clear" w:color="auto" w:fill="auto"/>
          </w:tcPr>
          <w:p w:rsidR="00E74C1C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развитие. </w:t>
            </w:r>
          </w:p>
          <w:p w:rsidR="00E74C1C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E74C1C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E74C1C" w:rsidRPr="00BC37EA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  <w:p w:rsidR="00E74C1C" w:rsidRPr="00EC2795" w:rsidRDefault="00E74C1C" w:rsidP="00B539D6">
            <w:pPr>
              <w:widowControl w:val="0"/>
              <w:tabs>
                <w:tab w:val="left" w:pos="0"/>
                <w:tab w:val="left" w:pos="3119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56" w:type="dxa"/>
            <w:shd w:val="clear" w:color="auto" w:fill="auto"/>
          </w:tcPr>
          <w:p w:rsidR="00E74C1C" w:rsidRPr="00E27E45" w:rsidRDefault="00E74C1C" w:rsidP="00B539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27E45">
              <w:rPr>
                <w:rFonts w:ascii="Times New Roman" w:eastAsia="Calibri" w:hAnsi="Times New Roman" w:cs="Times New Roman"/>
                <w:sz w:val="24"/>
              </w:rPr>
              <w:t>Умения:</w:t>
            </w:r>
          </w:p>
          <w:p w:rsidR="00E74C1C" w:rsidRPr="0043499B" w:rsidRDefault="00E74C1C" w:rsidP="00B539D6">
            <w:pPr>
              <w:pStyle w:val="a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99B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</w:t>
            </w:r>
          </w:p>
          <w:p w:rsidR="00E74C1C" w:rsidRPr="0043499B" w:rsidRDefault="00E74C1C" w:rsidP="00B539D6">
            <w:pPr>
              <w:pStyle w:val="a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="Times New Roman" w:eastAsia="Calibri" w:hAnsi="Times New Roman" w:cs="Times New Roman"/>
              </w:rPr>
            </w:pPr>
            <w:r w:rsidRPr="00434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приемы саморегуляции поведения в процессе межличностного общения.  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74C1C" w:rsidRPr="00E27E45" w:rsidRDefault="00E74C1C" w:rsidP="00B539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27E45">
              <w:rPr>
                <w:rFonts w:ascii="Times New Roman" w:eastAsia="Calibri" w:hAnsi="Times New Roman" w:cs="Times New Roman"/>
                <w:sz w:val="24"/>
              </w:rPr>
              <w:t>Знания: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E74C1C" w:rsidRPr="00EC2795" w:rsidRDefault="00E74C1C" w:rsidP="00B539D6">
            <w:pPr>
              <w:numPr>
                <w:ilvl w:val="0"/>
                <w:numId w:val="18"/>
              </w:numPr>
              <w:tabs>
                <w:tab w:val="left" w:pos="286"/>
                <w:tab w:val="left" w:pos="600"/>
              </w:tabs>
              <w:autoSpaceDE w:val="0"/>
              <w:autoSpaceDN w:val="0"/>
              <w:adjustRightInd w:val="0"/>
              <w:spacing w:after="0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</w:rPr>
            </w:pPr>
            <w:r w:rsidRPr="00E650F7">
              <w:rPr>
                <w:rFonts w:ascii="Times New Roman" w:hAnsi="Times New Roman"/>
                <w:sz w:val="24"/>
                <w:szCs w:val="24"/>
              </w:rPr>
              <w:t>приемы саморегуляции в процессе общения.</w:t>
            </w:r>
          </w:p>
        </w:tc>
      </w:tr>
    </w:tbl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Pr="00F9245D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03E5" w:rsidRPr="00F9245D" w:rsidRDefault="00AC03E5" w:rsidP="00AC03E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6"/>
          <w:szCs w:val="28"/>
        </w:rPr>
      </w:pP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C03E5" w:rsidRPr="00F9245D" w:rsidSect="00AC03E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C03E5" w:rsidRPr="00F9245D" w:rsidRDefault="00AC03E5" w:rsidP="00404E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9245D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 Фонд оценочных средств </w:t>
      </w:r>
    </w:p>
    <w:p w:rsidR="00AC03E5" w:rsidRPr="00F9245D" w:rsidRDefault="00AC03E5" w:rsidP="00404E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3E5" w:rsidRDefault="00AC03E5" w:rsidP="00404E68">
      <w:pPr>
        <w:pStyle w:val="aa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34B88">
        <w:rPr>
          <w:rFonts w:ascii="Times New Roman" w:hAnsi="Times New Roman" w:cs="Times New Roman"/>
          <w:b/>
          <w:sz w:val="24"/>
          <w:szCs w:val="28"/>
        </w:rPr>
        <w:t>Вопросы для подготовки к текущему контролю</w:t>
      </w:r>
    </w:p>
    <w:p w:rsidR="00AC03E5" w:rsidRPr="00534B88" w:rsidRDefault="00AC03E5" w:rsidP="00404E68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 общения в профессиональной деятельности человека.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Влияние индивидуальных различий на особенности коммуникации в группе.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и место общения в структуре деятельности.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Общение в системе межличностных и общественных отношений. Социальная роль.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Классификация общения. Виды, функции общения.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Структура и средства общения. Единство общения и деятельности.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 xml:space="preserve">Особенности коммуникации, ее роль и функции в зависимости от психологических теорий, в которых она рассматривается. 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Преимущества и негативные последствия смешения межличностного и ролевого  общения.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Понятие социальной перцепции. Факторы, оказывающие влияние на восприятие. Искажения в процессе восприятия.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Психологические механизмы восприятия. Влияние имиджа на восприятие человека.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Взаимодействие как организация совместной деятельности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Основные элементы коммуникации. Вербальная коммуникация. Коммуникативные  барьеры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Невербальная коммуникация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 xml:space="preserve">Методы развития коммуникативных способностей. Виды, правила и техники слушания. 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Особенности рефлексивного и нерефлексивного слушания.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Толерантность и ее значение в развитии  коммуникационных  способностей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Деловая беседа. Формы постановки вопросов.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Психологические особенности ведения деловых дискуссий и публичных выступлений. Аргументация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Сущность каждой формы вопросов (закрытые, открытые, риторические, радикальные и др.), задаваемых в ходе беседы.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Понятие конфликта и его структура. Невербальное проявление конфликта. Стратегия разрешения конфликтов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Стратегии поведения в конфликтах К. Томаса. Анализ своего поведения на основании результатов диагностики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Анализ производственных конфликтов и составление алгоритма выхода из конфликтной ситуации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Особенности эмоционального реагирования в конфликтах. Гнев и агрессия. Разрядка эмоций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Правила поведения в конфликтах. Влияние толерантности на разрешение конфликтной ситуации.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руководителя в разрешении конфликтов.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негативных эмоций в общении человека. Толерантное поведение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Деловой этикет в профессиональной деятельности. Взаимосвязь делового этикета и этики деловых отношений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Принципы делового этикета и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их значение в профессиональной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 xml:space="preserve"> сфере.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C03E5" w:rsidRPr="00C05576" w:rsidRDefault="00AC03E5" w:rsidP="00404E68">
      <w:pPr>
        <w:jc w:val="both"/>
        <w:rPr>
          <w:sz w:val="28"/>
          <w:szCs w:val="28"/>
        </w:rPr>
      </w:pPr>
    </w:p>
    <w:p w:rsidR="00AC03E5" w:rsidRDefault="00AC03E5" w:rsidP="00404E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03E5" w:rsidRPr="00D9028F" w:rsidRDefault="00AC03E5" w:rsidP="00404E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3E5" w:rsidRPr="00534B88" w:rsidRDefault="00AC03E5" w:rsidP="00404E68">
      <w:pPr>
        <w:pStyle w:val="aa"/>
        <w:numPr>
          <w:ilvl w:val="1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34B88">
        <w:rPr>
          <w:rFonts w:ascii="Times New Roman" w:hAnsi="Times New Roman" w:cs="Times New Roman"/>
          <w:b/>
          <w:sz w:val="24"/>
          <w:szCs w:val="28"/>
        </w:rPr>
        <w:t>Тестовые задания</w:t>
      </w:r>
    </w:p>
    <w:p w:rsidR="00AC03E5" w:rsidRPr="00507843" w:rsidRDefault="00AC03E5" w:rsidP="00404E68">
      <w:pPr>
        <w:jc w:val="center"/>
        <w:rPr>
          <w:rFonts w:ascii="Times New Roman" w:eastAsia="Times New Roman" w:hAnsi="Times New Roman"/>
          <w:b/>
          <w:szCs w:val="16"/>
          <w:lang w:eastAsia="ru-RU"/>
        </w:rPr>
      </w:pPr>
      <w:r w:rsidRPr="00507843">
        <w:rPr>
          <w:rFonts w:ascii="Times New Roman" w:eastAsia="Times New Roman" w:hAnsi="Times New Roman"/>
          <w:b/>
          <w:szCs w:val="16"/>
          <w:lang w:eastAsia="ru-RU"/>
        </w:rPr>
        <w:t>Общение – основа человеческого бытия</w:t>
      </w:r>
    </w:p>
    <w:p w:rsidR="00AC03E5" w:rsidRPr="00507843" w:rsidRDefault="00AC03E5" w:rsidP="00404E68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 вариант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1.  Какая из сторон общения характеризуется следующим определением: «Общение, которое проявляется во взаимном обмене информацией между партнерами, передаче и приеме знаний, мнений, чувств»: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коммуникативная сторона общения;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интерактивная сторона общения;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перцептивная сторона общения.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2.  Выберите позиции, от которых зависит понимание получаемой информации: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 личных особенностей говорящего;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от отношения говорящего к слушающему;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от ситуации, в которой протекает общение;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от отношения слушающего к говорящему;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от личных особенностей слушающего;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позиции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ж)  все позиции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3.  Какой уровень коммуникативного барьера непонимания проявляется в следующей ситуации. Малыш в ванне пускает кораблик. Мама его спрашивает: «Леша, почему твой кораблик плавает?» И в ответ слышит: «Потому что он красивый!»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семантический барьер;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стилистический барьер;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логический барьер.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4.  Укажите правильный ответ. Количество и качество невербальных сигналов зависит от: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возраста;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пола;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социального статуса;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типа темперамента;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д)  национальности;                  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ответы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ж)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5.  Кинесика изучает: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прикосновения в процессе общения;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внешнее проявление человека;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расположение собеседников в пространстве.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6.  Согласны ли вы с тем, что «читать» следует жесты в их совокупности и трактовать в контексте их проявлений?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да;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нет.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Ответ поясните на примере.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7.  Какая улыбка свидетельствует об искренней радости: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расслабленная улыбка;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смущенная улыбка;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усмешка.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8. Укажите правильный ответ. «Кривая улыбка» (когда опущены уголки рта) свойственна людям: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сентиментальным;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скрывающим собственные намерения;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прикрывающимся веселостью при стремлении к отрицанию;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все ответы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9. Взгляд партнера в процессе делового общения сверху вниз указывает на: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неуверенность;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превосходство и гордость;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в) скрытое наблюдение.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10.   В процессе делового общения взгляд партнера прямой, лицо полностью обращено к собеседнику. Это: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презрение;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интерес к собеседнику и его признание;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проявление подчеркнутого неуважения.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11.  Рука, поданная для рукопожатия вертикально, означает: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превосходство;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партнерское отношение;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стремление к подчинению.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12. Жест закрытости проявляется обычно в позиции: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руки, скрещенные на груди;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руки на бедрах;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рука, поддерживающая подбородок.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13. Укажите правильный ответ. Признак открытости — это: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расстегнутый пиджак;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скрещенные ноги;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открытые ладони рук, развернутые навстречу собеседнику;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неполная посадка на стуле;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все ответы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14.  Жест, характеризующий желание активных действий, проявляется в позиции: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скрещенные ноги и руки;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наклон головы;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руки на бедрах.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15.  Жестом, при котором собеседник оценивает информацию в процессе делового общения, является: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руки, сведенные за спину, при этом одна рука сжимает другую;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почесывание подбородка;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прикладывание рук к груди.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16. Критическая оценка со стороны собеседника обычно проявляется в жесте: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руки, скрещенные на груди;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указательный палец вытянут вдоль щеки, а остальные располагаются под подбородком;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прикрытие рта ладонью.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17.  Неполная посадка на стуле, при которой туловище наклонено вперед, руки опираются на колени, а ноги — на пол, так что одна нога выступает чуть-чуть вперед, оставляя другую позади, характеризует позу: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открытости;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готовности;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защиты.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18.  Оттягивание плеч назад при поднятом подбородке характеризует состояние партнера по общению как: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боязливого;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уверенного;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покорного.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19.  Какое состояние собеседника может характеризовать поза: напряженно выпрямленное туловище, ноги плотно стоящие на полу, взгляд отсутствующий?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отсутствие интереса;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отключение от проблем с демонстрацией внимательного слушания;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недостаток уверенности.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20. Укажите правильный ответ. Сутулая спина означает: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смирение, покорность;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страх;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сомнение;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переоценку;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все ответы верны;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ответы неверны.</w:t>
      </w:r>
    </w:p>
    <w:p w:rsidR="00AC03E5" w:rsidRDefault="00AC03E5" w:rsidP="0040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C03E5" w:rsidRPr="00507843" w:rsidRDefault="00AC03E5" w:rsidP="0040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Вариант 2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1. Аргументы применяют с целью: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защиты своих взглядов и намерений; б)  доказательств своего превосходства;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уговоров партнера что-либо сделать.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2. Сила (слабость) аргументов в ходе беседы определяется: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 позиции говорящего (аргументирующего); б)  с позиции лица, принимающего решение;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всеми участниками беседы. Комплимент и лесть — это одно и то же? а) да; б) нет.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3. Сильные аргументы лучше приводить: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а)  только в конце диалога; б)  в середине диалога; в)  в начале диалога;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в начале и конце диалога.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4. Отметьте позиции, при которых информация лучше запомнится вашим собеседником: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информация, которая находится с края — «эффект края»;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информация, приводящая к двусмысленности;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логически построенная информация, увязанная с хорошо знакомым материалом;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большой объем информации;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текст точный, ясный, исключающий коммуникативные барьеры непонимания;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важная информация сообщается по ходу беседы и приходится на середину диалога.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5. Достичь успеха в общении мешает «ориентация на себя». В каких позициях она выражается: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неспособность учитывать индивидуальность восприятия собеседника;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четкое выстраивание своих мыслей и постоянное отражение понимания собеседником информации;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небрежность и неточность формулировок; г)  внимание к невербальному поведению партнера;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отсутствие внимания к тому, слушает ли собеседник и как реагирует на информацию;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поглощенность собой, своей речью и чувствами.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 xml:space="preserve">6. Какая из характеристик по смыслу соответствует понятиям: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а) конфликт;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б) внутриличностный конфликт;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в) межличностный конфликт;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межгрупповой конфликт;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 д) конфликт между группой и личностью?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7. Отметьте причины, способствующие возникновению конфликта: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многословие одного из партнеров; б)  коммуникативные барьеры;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личностно-индивидуальные особенности партнера; г)  бестактность;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неконтролируемость эмоционального состояния; е)  все ответы верны;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ж)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8.  Конфликтная ситуация — это: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открытое противостояние взаимоисключающих интересов;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накопившиеся противоречия; в)  стечения обстоятельств.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9.  Конфликтогены — это слова, действия (бездействия), которые: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способствуют возникновению конфликта;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препятствуют возникновению конфликта; в)  помогают разрешить конфликт.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10.  Определите, какая ситуация характеризует: а) внутриличностный конфликт; б) межличностный конфликт.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1-а.  Конфликт, возникающий у руководителя организации в результате проявления родственных чувств к одному из подчиненных и служебного долга.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2-б.  Конфликт между руководителем и подчиненным по поводу премирования.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11. «Поиск решения, удовлетворяющий интересы двух сторон» — это: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компромисс; б)  сотрудничество; в)  избегание;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соперничество; д)  приспособление.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12.  Из предложенных характеристик выберите те, которые по смыслу соответствуют: а) сотрудничеству; б) компромиссу; в) избеганию; г) соперничеству; д) приспособлению.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1-г.  Открытая борьба за свои интересы.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2-а  Поиск решения, удовлетворяющий интересы двух сторон.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3-в.  Стремление выйти из конфликта, не решая его.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4-б.  Урегулирование разногласий через взаимные уступки.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5-д.  Тенденция сглаживать противоречия, поступаясь своими интересами.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13. Укажите позиции, которые соответствуют компромиссу.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1. Одна из сторон обладает достаточной властью и авторитетом.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2. Обе стороны обладают одинаковой властью.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3. Обе стороны желают одного и того же, и удовлетворение этого желания имеет большое значение.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4.  Когда иного выбора нет и терять уже нечего.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5. Возможность выработать временное решение, так как на выработку другого нет времени.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6. Одна из сторон считает, что нет серьезных оснований для продолжения контактов.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14.  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 эмоции: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компромисс;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сотрудничество;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избегание;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приспособление;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соперничество.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15. Укажите позиции, которые соответствуют приспособлению: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правда на вашей стороне;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недостаток власти для решения проблемы желаемым способом;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лучше сохранить добрые отношения с партнером, чем отстаивать свою точку зрения;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открытое обсуждение проблем приведет к ухудшению ситуации;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предмет разногласия неважен и случившееся не особо волнует.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16. Укажите позиции правильного поведения в условиях конфликтной ситуации: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настаивая на своем предложении, не отвергайте предложения партнера, рассматривайте все предложения и оценивайте все «за» и «против»;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демонстрируйте свое превосходство;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не позволяйте себе отвечать агрессией на агрессию;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независимо от результата разрешения конфликта старайтесь не разрушать отношения с партнером;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старайтесь как можно чаще обращать внимание на отрицательное эмоциональное состояние партнера: «Что ты злишься?»; «Не надо так нервничать!»;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предлагайте партнеру включать механизм идентификации: «Если бы вы были на моем месте, какие действия предприняли бы?»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17. Чего нельзя допускать в условиях конфликта: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преувеличивать свои заслуги;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обрушивать на партнера множество претензий;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исходить из добрых намерений партнера;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видеть все только со своей позиции;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учитывать интересы партнера по общению;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критически оценивать партнера. 2. Обе стороны обладают одинаковой властью.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</w:t>
      </w:r>
      <w:r>
        <w:rPr>
          <w:rFonts w:ascii="Times New Roman" w:eastAsia="Times New Roman" w:hAnsi="Times New Roman" w:cs="Times New Roman"/>
          <w:b/>
          <w:lang w:eastAsia="ru-RU"/>
        </w:rPr>
        <w:t>8</w:t>
      </w:r>
      <w:r w:rsidRPr="00507843">
        <w:rPr>
          <w:rFonts w:ascii="Times New Roman" w:eastAsia="Times New Roman" w:hAnsi="Times New Roman" w:cs="Times New Roman"/>
          <w:b/>
          <w:lang w:eastAsia="ru-RU"/>
        </w:rPr>
        <w:t>. Укажите правильный ответ. При удивлении: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брови подняты;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глаза широко открыты;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рот приоткрыт;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все ответы верны;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19</w:t>
      </w:r>
      <w:r w:rsidRPr="00507843">
        <w:rPr>
          <w:rFonts w:ascii="Times New Roman" w:eastAsia="Times New Roman" w:hAnsi="Times New Roman" w:cs="Times New Roman"/>
          <w:b/>
          <w:lang w:eastAsia="ru-RU"/>
        </w:rPr>
        <w:t>.  Если партнер по общению сдвинул очки на кончик носа и взгляд устремил поверх очков, отклонился назад и указательный палец вытянул вдоль щеки, при этом остальные пальцы располагаются под подбородком, то это означает: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желание действовать активно;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критическое оценивание;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задумчивость.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</w:t>
      </w:r>
      <w:r>
        <w:rPr>
          <w:rFonts w:ascii="Times New Roman" w:eastAsia="Times New Roman" w:hAnsi="Times New Roman" w:cs="Times New Roman"/>
          <w:b/>
          <w:lang w:eastAsia="ru-RU"/>
        </w:rPr>
        <w:t>0</w:t>
      </w:r>
      <w:r w:rsidRPr="00507843">
        <w:rPr>
          <w:rFonts w:ascii="Times New Roman" w:eastAsia="Times New Roman" w:hAnsi="Times New Roman" w:cs="Times New Roman"/>
          <w:b/>
          <w:lang w:eastAsia="ru-RU"/>
        </w:rPr>
        <w:t>.  Если голова собеседника слегка наклонена вбок, он открыто улыбается, удобно сидит на стуле, иногда</w:t>
      </w:r>
      <w:r w:rsidRPr="00507843">
        <w:rPr>
          <w:rFonts w:ascii="Times New Roman" w:eastAsia="Times New Roman" w:hAnsi="Times New Roman" w:cs="Times New Roman"/>
          <w:lang w:eastAsia="ru-RU"/>
        </w:rPr>
        <w:t xml:space="preserve"> глаза прикрывает на мгновения с одновременным чуть-чуть заметным кивком головы, то это означает: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вовлеченность в проблему;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доверительность и согласие;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в)  смущение и неуверенность.</w:t>
      </w:r>
    </w:p>
    <w:p w:rsidR="00AC03E5" w:rsidRPr="00C05576" w:rsidRDefault="00AC03E5" w:rsidP="00404E68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C03E5" w:rsidRPr="00507843" w:rsidRDefault="00AC03E5" w:rsidP="00404E68">
      <w:pPr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07843">
        <w:rPr>
          <w:rFonts w:ascii="Times New Roman" w:eastAsia="Times New Roman" w:hAnsi="Times New Roman" w:cs="Times New Roman"/>
          <w:b/>
          <w:szCs w:val="24"/>
        </w:rPr>
        <w:t>Формы делового общения и их характеристики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1. При представлении необходимо спросить предварительно разрешение на это: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у того, кому представляют;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у того, кого представляют.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2. Во время служебного разговора: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нельзя перебивать собеседника ни в коем случае;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можно, извинившись, перебить собеседника лишь в тех случаях, если он значительно отклонился от темы разговора;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извинившись, можно перебить собеседника, если у вас возник вопрос.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3. Если во время разговора старший по возрасту или положению встал, вы: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можете продолжить разговор сидя;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должны встать и вести разговор стоя.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4. Если во время разговора в кабинете у начальника вам захотелось курить, вы: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извинившись, попросите у начальника разрешение закурить;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воздержитесь от курения до окончания разговора.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5. Длительность телефонного разговора определяет: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позвонивший;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тот, кому позвонили.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6. Если тот, кому позвонили, очень спешит или занят: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он должен тем не менее выслушать позвонившего до конца;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извинившись и объяснив причину, он может попросить окончить разговор.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7. Правила приличия требуют приходить в гости: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точно в указанное время;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за четверть часа до указанного времени;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через полчаса после указанного времени.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8.  Принимающий подарок должен: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развернуть его, посмотреть, поблагодарить дарящего и показать подарок гостям;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развернуть его, посмотреть и поблагодарить дарящего;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поблагодарить дарящего и, не разворачивая подарка, отложить его в сторону.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9. Право делать дорогие подарки имеют: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сослуживцы;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родственники и близкие люди;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любой из приглашенных на торжество.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10. Надо ли приветствовать человека, которого вы не в первый раз встречаете в течение дня?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нет.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11.  Кто должен первым протянуть руку для рукопожатия?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тот, кого представляют;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тот, кому представляют.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12.  Если женщину знакомят с мужчиной почетного возраста и положения, то она: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должна встать со стула;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может не вставать.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13.  Следует ли стучать в дверь кабинета, прежде чем войти туда, если в нем работают более двух человек?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нет.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14.  Кто должен вновь набрать номер телефона при механическом отрыве связи, если разговор еще не закончен?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тот, кто звонил;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тот, кому звонил;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тот, кто младше по возрасту или положению.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15. Можно ли дарить цветы мужчине?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а) да, всегда;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да, если мужчина любит цветы;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нет, никогда.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16. При подарке книги, надо ли ее подписывать (укажите неверный ответ)?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да, всегда;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да, если вы — автор;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нет, лучше вложить в нее открытку с пожеланиями.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17.  Мужчине — руководителю организации можно подарить: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набор галстуков;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набор ножей;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набор марочных вин;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часы;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золотую цепочку;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запонки.</w:t>
      </w:r>
    </w:p>
    <w:p w:rsidR="00AC03E5" w:rsidRDefault="00AC03E5" w:rsidP="00404E68">
      <w:pPr>
        <w:pStyle w:val="aa"/>
        <w:ind w:left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C03E5" w:rsidRPr="00534B88" w:rsidRDefault="00AC03E5" w:rsidP="00404E68">
      <w:pPr>
        <w:spacing w:after="0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534B88">
        <w:rPr>
          <w:rFonts w:ascii="Times New Roman" w:eastAsia="Times New Roman" w:hAnsi="Times New Roman" w:cs="Times New Roman"/>
          <w:b/>
          <w:szCs w:val="24"/>
        </w:rPr>
        <w:t>Конфликт: его сущность и основные характеристики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1. В группе  начался спор на повышенных тонах. Ваша реакция: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не принимаю участия;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лишь кратко высказываюсь в защиту той точки зрения, которую считаю правильной;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активно вмешиваюсь и «вызываю огонь на себя».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2. Выступаете ли вы на собраниях (классных часах) с критикой руководства?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нет;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только если имею для этого веские основания;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критикую всегда и по любому поводу.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3. Часто ли вы спорите с друзьями?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только в шутку и если это люди необидчивые;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лишь по принципиальным вопросам;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споры – моя стихия.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4. Вы стоите в очереди. Как вы реагируете, если кто-то лезет вперед?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возмущаюсь в душе, но молчу: себе дороже;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делаю замечание - надо же научить грубияна хорошему тону;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споры – моя стихия.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5. Дома на обед подали несоленый суп. Ваша реакция.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не буду поднимать бучу из-за пустяка;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молча возьму солонку;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не удержусь от едких замечаний и, быть может, демонстративно откажусь от еды.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6. На улице или в транспорте вам наступили на ногу...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С возмущением посмотрю на обидчика;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сухо, без эмоций сделаю замечание;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выскажусь, не стесняясь в выражениях.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7. Кто-то в семье купил вещь, которая вам не нравится.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промолчу;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ограничусь коротким, но тактичным комментарием;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выскажу все, что я об этом думаю.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8. Не повезло, на улице в лотерею вы просадили кучу денег, как вы к этому относитесь?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постараюсь казаться равнодушным, но дам себе слово никогда больше не участвовать в этом безобразии;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не скрою досады, но отнесусь к этому с юмором, пообещав взять реванш;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проигрыш испортит мне настроение, подумаю, как отомстить лохотронщику.</w:t>
      </w:r>
    </w:p>
    <w:p w:rsidR="00AC03E5" w:rsidRDefault="00AC03E5" w:rsidP="00404E68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C03E5" w:rsidRPr="00D9028F" w:rsidRDefault="00AC03E5" w:rsidP="00404E68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3E5" w:rsidRPr="00534B88" w:rsidRDefault="00AC03E5" w:rsidP="00404E68">
      <w:pPr>
        <w:pStyle w:val="aa"/>
        <w:widowControl w:val="0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Cs w:val="28"/>
        </w:rPr>
      </w:pPr>
      <w:r w:rsidRPr="00534B88">
        <w:rPr>
          <w:rFonts w:ascii="Times New Roman" w:hAnsi="Times New Roman" w:cs="Times New Roman"/>
          <w:b/>
          <w:szCs w:val="28"/>
        </w:rPr>
        <w:t xml:space="preserve"> Практическая работапредставлена в Методических указания по выполнению практических работ</w:t>
      </w:r>
    </w:p>
    <w:p w:rsidR="00AC03E5" w:rsidRPr="00534B88" w:rsidRDefault="00AC03E5" w:rsidP="00404E68">
      <w:pPr>
        <w:pStyle w:val="aa"/>
        <w:ind w:left="0"/>
        <w:rPr>
          <w:rFonts w:ascii="Times New Roman" w:hAnsi="Times New Roman" w:cs="Times New Roman"/>
          <w:b/>
          <w:szCs w:val="28"/>
        </w:rPr>
      </w:pPr>
    </w:p>
    <w:p w:rsidR="00AC03E5" w:rsidRPr="00534B88" w:rsidRDefault="00AC03E5" w:rsidP="00404E6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AC03E5" w:rsidRPr="00534B88" w:rsidRDefault="00AC03E5" w:rsidP="00404E68">
      <w:pPr>
        <w:pStyle w:val="aa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Cs w:val="28"/>
        </w:rPr>
      </w:pPr>
      <w:r w:rsidRPr="00534B88">
        <w:rPr>
          <w:rFonts w:ascii="Times New Roman" w:hAnsi="Times New Roman" w:cs="Times New Roman"/>
          <w:b/>
          <w:szCs w:val="28"/>
        </w:rPr>
        <w:t>2.4 Вопросы к дифференцированному зачету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учебной дисциплины «Психология общения». Основные понятия. Требования к изучаемой дисциплине.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 общения в профессиональной деятельности человека.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индивидуальных различий на особенности коммуникации в группе.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 место общения в структуре деятельности.</w:t>
      </w: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в системе межличностных и общественных отношений. Социальная роль.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общения. Виды, функции общения.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средства общения. Единство общения и деятельности.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коммуникации, ее роль и функции в зависимости от психологических теорий, в которых она рассматривается. 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Преимущества и негативные последствия смешения межличностного и ролевого  общения.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социальной перцепции. Факторы, оказывающие влияние на восприятие. Искажения в процессе восприятия.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механизмы восприятия. Влияние имиджа на восприятие человека.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как организация совместной деятельности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элементы коммуникации. Вербальная коммуникация. Коммуникативные  барьеры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Невербальная коммуникация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развития коммуникативных способностей. Виды, правила и техники слушания. 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рефлексивного и нерефлексивного слушания.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Толерантность и ее значение в развитии  коммуникационных  способностей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беседа. Формы постановки вопросов.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особенности ведения деловых дискуссий и публичных выступлений. Аргументация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каждой формы вопросов (закрытые, открытые, риторические, радикальные и др.), задаваемых в ходе беседы.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конфликта и его структура. Невербальное проявление конфликта. Стратегия разрешения конфликтов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поведения в конфликтах К. Томаса. Анализ своего поведения на основании результатов диагностики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производственных конфликтов и составление алгоритма выхода из конфликтной ситуации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эмоционального реагирования в конфликтах. Гнев и агрессия. Разрядка эмоций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конфликтах. Влияние толерантности на разрешение конфликтной ситуации.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руководителя в разрешении конфликтов.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негативных эмоций в общении человека. Толерантное поведение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Понятие: этика и мораль. Категории этики. Нормы морали. Моральные принципы и нормы как основа эффективного общения</w:t>
      </w:r>
    </w:p>
    <w:p w:rsidR="00404E68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Деловой этикет в профессиональной деятельности. Взаимосвязь делового этикета и этики деловых отношений</w:t>
      </w: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04E68" w:rsidRPr="00404E68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делового этикета и их значение в профессиональной  сфере.</w:t>
      </w:r>
      <w:bookmarkStart w:id="1" w:name="_Toc317161590"/>
      <w:bookmarkEnd w:id="0"/>
      <w:bookmarkEnd w:id="1"/>
    </w:p>
    <w:sectPr w:rsidR="00404E68" w:rsidRPr="00404E68" w:rsidSect="00404E6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26A" w:rsidRDefault="000F026A" w:rsidP="00025A59">
      <w:pPr>
        <w:spacing w:after="0" w:line="240" w:lineRule="auto"/>
      </w:pPr>
      <w:r>
        <w:separator/>
      </w:r>
    </w:p>
  </w:endnote>
  <w:endnote w:type="continuationSeparator" w:id="0">
    <w:p w:rsidR="000F026A" w:rsidRDefault="000F026A" w:rsidP="0002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36751"/>
    </w:sdtPr>
    <w:sdtContent>
      <w:p w:rsidR="00E5431F" w:rsidRDefault="004E3440">
        <w:pPr>
          <w:pStyle w:val="af1"/>
          <w:jc w:val="right"/>
        </w:pPr>
        <w:r>
          <w:rPr>
            <w:noProof/>
          </w:rPr>
          <w:fldChar w:fldCharType="begin"/>
        </w:r>
        <w:r w:rsidR="00E5431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203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5431F" w:rsidRDefault="00E5431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26A" w:rsidRDefault="000F026A" w:rsidP="00025A59">
      <w:pPr>
        <w:spacing w:after="0" w:line="240" w:lineRule="auto"/>
      </w:pPr>
      <w:r>
        <w:separator/>
      </w:r>
    </w:p>
  </w:footnote>
  <w:footnote w:type="continuationSeparator" w:id="0">
    <w:p w:rsidR="000F026A" w:rsidRDefault="000F026A" w:rsidP="0002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A25"/>
    <w:multiLevelType w:val="hybridMultilevel"/>
    <w:tmpl w:val="70B43268"/>
    <w:lvl w:ilvl="0" w:tplc="1A0A3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F30B84"/>
    <w:multiLevelType w:val="hybridMultilevel"/>
    <w:tmpl w:val="13E4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76158"/>
    <w:multiLevelType w:val="hybridMultilevel"/>
    <w:tmpl w:val="F0963B3C"/>
    <w:lvl w:ilvl="0" w:tplc="9F9826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68C3B98"/>
    <w:multiLevelType w:val="hybridMultilevel"/>
    <w:tmpl w:val="566844B2"/>
    <w:lvl w:ilvl="0" w:tplc="68FA95E0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874FF"/>
    <w:multiLevelType w:val="hybridMultilevel"/>
    <w:tmpl w:val="B418A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A227F"/>
    <w:multiLevelType w:val="hybridMultilevel"/>
    <w:tmpl w:val="715E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60537"/>
    <w:multiLevelType w:val="hybridMultilevel"/>
    <w:tmpl w:val="7260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438A2"/>
    <w:multiLevelType w:val="hybridMultilevel"/>
    <w:tmpl w:val="A698BFE2"/>
    <w:lvl w:ilvl="0" w:tplc="845EA1C2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9">
    <w:nsid w:val="352C0B1D"/>
    <w:multiLevelType w:val="hybridMultilevel"/>
    <w:tmpl w:val="2D7AEEE4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636AF8"/>
    <w:multiLevelType w:val="hybridMultilevel"/>
    <w:tmpl w:val="2228B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A653F"/>
    <w:multiLevelType w:val="hybridMultilevel"/>
    <w:tmpl w:val="EBD86154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441DC"/>
    <w:multiLevelType w:val="hybridMultilevel"/>
    <w:tmpl w:val="918646B0"/>
    <w:lvl w:ilvl="0" w:tplc="845EA1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7961663"/>
    <w:multiLevelType w:val="hybridMultilevel"/>
    <w:tmpl w:val="20A24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B07751"/>
    <w:multiLevelType w:val="hybridMultilevel"/>
    <w:tmpl w:val="6B6E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D1D91"/>
    <w:multiLevelType w:val="multilevel"/>
    <w:tmpl w:val="2BBE6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1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  <w:b/>
      </w:rPr>
    </w:lvl>
  </w:abstractNum>
  <w:abstractNum w:abstractNumId="17">
    <w:nsid w:val="489A0DF5"/>
    <w:multiLevelType w:val="multilevel"/>
    <w:tmpl w:val="7626F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490A4590"/>
    <w:multiLevelType w:val="hybridMultilevel"/>
    <w:tmpl w:val="E684F356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7C4D89"/>
    <w:multiLevelType w:val="multilevel"/>
    <w:tmpl w:val="7256B0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4BED14B5"/>
    <w:multiLevelType w:val="hybridMultilevel"/>
    <w:tmpl w:val="37B0ED74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7575A0"/>
    <w:multiLevelType w:val="hybridMultilevel"/>
    <w:tmpl w:val="F502D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132B6"/>
    <w:multiLevelType w:val="hybridMultilevel"/>
    <w:tmpl w:val="1C264EB6"/>
    <w:lvl w:ilvl="0" w:tplc="BA6E7D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6D97D25"/>
    <w:multiLevelType w:val="hybridMultilevel"/>
    <w:tmpl w:val="5D26C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96748"/>
    <w:multiLevelType w:val="multilevel"/>
    <w:tmpl w:val="BF942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5">
    <w:nsid w:val="5F6903A0"/>
    <w:multiLevelType w:val="multilevel"/>
    <w:tmpl w:val="91EEF0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611949C6"/>
    <w:multiLevelType w:val="hybridMultilevel"/>
    <w:tmpl w:val="0FE04312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948DE"/>
    <w:multiLevelType w:val="hybridMultilevel"/>
    <w:tmpl w:val="5BD6B57C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A4F45"/>
    <w:multiLevelType w:val="hybridMultilevel"/>
    <w:tmpl w:val="B5AE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27073D"/>
    <w:multiLevelType w:val="hybridMultilevel"/>
    <w:tmpl w:val="F5461FB6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00987A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41F8E"/>
    <w:multiLevelType w:val="hybridMultilevel"/>
    <w:tmpl w:val="7C0AF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562C4"/>
    <w:multiLevelType w:val="hybridMultilevel"/>
    <w:tmpl w:val="DE40F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6448C"/>
    <w:multiLevelType w:val="hybridMultilevel"/>
    <w:tmpl w:val="DB3AFB02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F01455"/>
    <w:multiLevelType w:val="hybridMultilevel"/>
    <w:tmpl w:val="F5F44C56"/>
    <w:lvl w:ilvl="0" w:tplc="CF72061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7251234"/>
    <w:multiLevelType w:val="hybridMultilevel"/>
    <w:tmpl w:val="1C52BC8E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12"/>
  </w:num>
  <w:num w:numId="5">
    <w:abstractNumId w:val="26"/>
  </w:num>
  <w:num w:numId="6">
    <w:abstractNumId w:val="13"/>
  </w:num>
  <w:num w:numId="7">
    <w:abstractNumId w:val="9"/>
  </w:num>
  <w:num w:numId="8">
    <w:abstractNumId w:val="4"/>
  </w:num>
  <w:num w:numId="9">
    <w:abstractNumId w:val="32"/>
  </w:num>
  <w:num w:numId="10">
    <w:abstractNumId w:val="14"/>
  </w:num>
  <w:num w:numId="11">
    <w:abstractNumId w:val="17"/>
  </w:num>
  <w:num w:numId="12">
    <w:abstractNumId w:val="24"/>
  </w:num>
  <w:num w:numId="13">
    <w:abstractNumId w:val="22"/>
  </w:num>
  <w:num w:numId="14">
    <w:abstractNumId w:val="34"/>
  </w:num>
  <w:num w:numId="15">
    <w:abstractNumId w:val="8"/>
  </w:num>
  <w:num w:numId="16">
    <w:abstractNumId w:val="0"/>
  </w:num>
  <w:num w:numId="17">
    <w:abstractNumId w:val="29"/>
  </w:num>
  <w:num w:numId="18">
    <w:abstractNumId w:val="27"/>
  </w:num>
  <w:num w:numId="19">
    <w:abstractNumId w:val="16"/>
  </w:num>
  <w:num w:numId="20">
    <w:abstractNumId w:val="18"/>
  </w:num>
  <w:num w:numId="21">
    <w:abstractNumId w:val="30"/>
  </w:num>
  <w:num w:numId="22">
    <w:abstractNumId w:val="31"/>
  </w:num>
  <w:num w:numId="23">
    <w:abstractNumId w:val="28"/>
  </w:num>
  <w:num w:numId="24">
    <w:abstractNumId w:val="15"/>
  </w:num>
  <w:num w:numId="25">
    <w:abstractNumId w:val="5"/>
  </w:num>
  <w:num w:numId="26">
    <w:abstractNumId w:val="23"/>
  </w:num>
  <w:num w:numId="27">
    <w:abstractNumId w:val="10"/>
  </w:num>
  <w:num w:numId="28">
    <w:abstractNumId w:val="21"/>
  </w:num>
  <w:num w:numId="29">
    <w:abstractNumId w:val="6"/>
  </w:num>
  <w:num w:numId="30">
    <w:abstractNumId w:val="25"/>
  </w:num>
  <w:num w:numId="31">
    <w:abstractNumId w:val="7"/>
  </w:num>
  <w:num w:numId="32">
    <w:abstractNumId w:val="1"/>
  </w:num>
  <w:num w:numId="33">
    <w:abstractNumId w:val="20"/>
  </w:num>
  <w:num w:numId="34">
    <w:abstractNumId w:val="11"/>
  </w:num>
  <w:num w:numId="35">
    <w:abstractNumId w:val="19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37E"/>
    <w:rsid w:val="00010FFD"/>
    <w:rsid w:val="00012A79"/>
    <w:rsid w:val="00012EEB"/>
    <w:rsid w:val="00013FEC"/>
    <w:rsid w:val="00016CAF"/>
    <w:rsid w:val="0002568E"/>
    <w:rsid w:val="00025A59"/>
    <w:rsid w:val="00025DE8"/>
    <w:rsid w:val="00046844"/>
    <w:rsid w:val="0005040F"/>
    <w:rsid w:val="000708B2"/>
    <w:rsid w:val="00071152"/>
    <w:rsid w:val="000A2FDC"/>
    <w:rsid w:val="000A50D4"/>
    <w:rsid w:val="000D0FE6"/>
    <w:rsid w:val="000F026A"/>
    <w:rsid w:val="000F468D"/>
    <w:rsid w:val="000F4FD8"/>
    <w:rsid w:val="00116D54"/>
    <w:rsid w:val="00117CDA"/>
    <w:rsid w:val="001203B0"/>
    <w:rsid w:val="0014107F"/>
    <w:rsid w:val="00143D47"/>
    <w:rsid w:val="00152601"/>
    <w:rsid w:val="00162FE8"/>
    <w:rsid w:val="0016702F"/>
    <w:rsid w:val="00184649"/>
    <w:rsid w:val="00185E1F"/>
    <w:rsid w:val="00194731"/>
    <w:rsid w:val="001C62C3"/>
    <w:rsid w:val="001E3088"/>
    <w:rsid w:val="001F3DD3"/>
    <w:rsid w:val="001F7632"/>
    <w:rsid w:val="00210875"/>
    <w:rsid w:val="00225D8B"/>
    <w:rsid w:val="00231C00"/>
    <w:rsid w:val="002435EF"/>
    <w:rsid w:val="002536B4"/>
    <w:rsid w:val="002616D0"/>
    <w:rsid w:val="002665E1"/>
    <w:rsid w:val="00277521"/>
    <w:rsid w:val="002862FA"/>
    <w:rsid w:val="002B11D3"/>
    <w:rsid w:val="002C69A9"/>
    <w:rsid w:val="002F3C93"/>
    <w:rsid w:val="003173EC"/>
    <w:rsid w:val="00351970"/>
    <w:rsid w:val="003555C9"/>
    <w:rsid w:val="003B77F3"/>
    <w:rsid w:val="003D30A4"/>
    <w:rsid w:val="003E05D6"/>
    <w:rsid w:val="003E7614"/>
    <w:rsid w:val="003F57ED"/>
    <w:rsid w:val="00404E68"/>
    <w:rsid w:val="00415C0F"/>
    <w:rsid w:val="004223C4"/>
    <w:rsid w:val="004302D9"/>
    <w:rsid w:val="004342E9"/>
    <w:rsid w:val="004603F5"/>
    <w:rsid w:val="004901C8"/>
    <w:rsid w:val="00492C67"/>
    <w:rsid w:val="004D7C37"/>
    <w:rsid w:val="004E3440"/>
    <w:rsid w:val="00505B30"/>
    <w:rsid w:val="0053200D"/>
    <w:rsid w:val="005466EC"/>
    <w:rsid w:val="00557128"/>
    <w:rsid w:val="005577BB"/>
    <w:rsid w:val="0058719D"/>
    <w:rsid w:val="005A343B"/>
    <w:rsid w:val="005B07B7"/>
    <w:rsid w:val="005C3FA4"/>
    <w:rsid w:val="005C52C0"/>
    <w:rsid w:val="005C66D7"/>
    <w:rsid w:val="005D44D3"/>
    <w:rsid w:val="005D5B4D"/>
    <w:rsid w:val="005F0C2A"/>
    <w:rsid w:val="005F2DDE"/>
    <w:rsid w:val="00601C86"/>
    <w:rsid w:val="0063483A"/>
    <w:rsid w:val="00660175"/>
    <w:rsid w:val="006606F3"/>
    <w:rsid w:val="00682FCA"/>
    <w:rsid w:val="006B3FA6"/>
    <w:rsid w:val="006C7C36"/>
    <w:rsid w:val="006D1144"/>
    <w:rsid w:val="006E4BD8"/>
    <w:rsid w:val="006E7332"/>
    <w:rsid w:val="007030CB"/>
    <w:rsid w:val="007242AC"/>
    <w:rsid w:val="007346B4"/>
    <w:rsid w:val="00741018"/>
    <w:rsid w:val="007578AD"/>
    <w:rsid w:val="007656E0"/>
    <w:rsid w:val="00772223"/>
    <w:rsid w:val="00774BEB"/>
    <w:rsid w:val="007B045D"/>
    <w:rsid w:val="007C1ACF"/>
    <w:rsid w:val="007D3678"/>
    <w:rsid w:val="00802C1F"/>
    <w:rsid w:val="008140DF"/>
    <w:rsid w:val="00816388"/>
    <w:rsid w:val="0083630D"/>
    <w:rsid w:val="00836FF6"/>
    <w:rsid w:val="0087445C"/>
    <w:rsid w:val="00876CF3"/>
    <w:rsid w:val="008A091F"/>
    <w:rsid w:val="008B1D42"/>
    <w:rsid w:val="008B2CB9"/>
    <w:rsid w:val="008B3624"/>
    <w:rsid w:val="008B44A0"/>
    <w:rsid w:val="008D2A40"/>
    <w:rsid w:val="008D2ECB"/>
    <w:rsid w:val="008F23CF"/>
    <w:rsid w:val="00903F2A"/>
    <w:rsid w:val="009046F2"/>
    <w:rsid w:val="009219D3"/>
    <w:rsid w:val="00925A93"/>
    <w:rsid w:val="00950431"/>
    <w:rsid w:val="00951588"/>
    <w:rsid w:val="00953070"/>
    <w:rsid w:val="009703C6"/>
    <w:rsid w:val="00971463"/>
    <w:rsid w:val="00980E45"/>
    <w:rsid w:val="00983256"/>
    <w:rsid w:val="00985472"/>
    <w:rsid w:val="00986AB2"/>
    <w:rsid w:val="009A19AF"/>
    <w:rsid w:val="009A6B1B"/>
    <w:rsid w:val="009B658D"/>
    <w:rsid w:val="009D2235"/>
    <w:rsid w:val="009E7437"/>
    <w:rsid w:val="009F1C99"/>
    <w:rsid w:val="009F5C35"/>
    <w:rsid w:val="009F5CFF"/>
    <w:rsid w:val="00A077CE"/>
    <w:rsid w:val="00A1437E"/>
    <w:rsid w:val="00A20C6B"/>
    <w:rsid w:val="00A212DF"/>
    <w:rsid w:val="00A2311F"/>
    <w:rsid w:val="00A27709"/>
    <w:rsid w:val="00A35472"/>
    <w:rsid w:val="00A60F6D"/>
    <w:rsid w:val="00A770D6"/>
    <w:rsid w:val="00A8720F"/>
    <w:rsid w:val="00AC03E5"/>
    <w:rsid w:val="00AC2EC8"/>
    <w:rsid w:val="00AE0682"/>
    <w:rsid w:val="00B0026D"/>
    <w:rsid w:val="00B21F06"/>
    <w:rsid w:val="00B22EFC"/>
    <w:rsid w:val="00B2793A"/>
    <w:rsid w:val="00B2798D"/>
    <w:rsid w:val="00B30258"/>
    <w:rsid w:val="00B30408"/>
    <w:rsid w:val="00B320CF"/>
    <w:rsid w:val="00B35105"/>
    <w:rsid w:val="00B4711B"/>
    <w:rsid w:val="00B539D6"/>
    <w:rsid w:val="00B56FD5"/>
    <w:rsid w:val="00B71CE4"/>
    <w:rsid w:val="00B74F8D"/>
    <w:rsid w:val="00B93B10"/>
    <w:rsid w:val="00B94C82"/>
    <w:rsid w:val="00BA4CF6"/>
    <w:rsid w:val="00BA4D9E"/>
    <w:rsid w:val="00BC5EA1"/>
    <w:rsid w:val="00C17B29"/>
    <w:rsid w:val="00C3276F"/>
    <w:rsid w:val="00C34533"/>
    <w:rsid w:val="00C619DF"/>
    <w:rsid w:val="00C82A05"/>
    <w:rsid w:val="00C83747"/>
    <w:rsid w:val="00C97AF8"/>
    <w:rsid w:val="00CA178B"/>
    <w:rsid w:val="00CA3874"/>
    <w:rsid w:val="00CB08F6"/>
    <w:rsid w:val="00CC72EB"/>
    <w:rsid w:val="00CE3EDF"/>
    <w:rsid w:val="00CE63E7"/>
    <w:rsid w:val="00D11137"/>
    <w:rsid w:val="00D1158B"/>
    <w:rsid w:val="00D20D8A"/>
    <w:rsid w:val="00D377F9"/>
    <w:rsid w:val="00D753D7"/>
    <w:rsid w:val="00D83FBF"/>
    <w:rsid w:val="00D9028F"/>
    <w:rsid w:val="00DD152D"/>
    <w:rsid w:val="00DE2D02"/>
    <w:rsid w:val="00E337C0"/>
    <w:rsid w:val="00E430C7"/>
    <w:rsid w:val="00E5431F"/>
    <w:rsid w:val="00E74C1C"/>
    <w:rsid w:val="00E91C88"/>
    <w:rsid w:val="00ED0E20"/>
    <w:rsid w:val="00ED0EFD"/>
    <w:rsid w:val="00ED20E6"/>
    <w:rsid w:val="00ED7E9F"/>
    <w:rsid w:val="00EF5325"/>
    <w:rsid w:val="00F02492"/>
    <w:rsid w:val="00F10E2D"/>
    <w:rsid w:val="00F30F69"/>
    <w:rsid w:val="00F41299"/>
    <w:rsid w:val="00F5563A"/>
    <w:rsid w:val="00F60DDC"/>
    <w:rsid w:val="00F61BF0"/>
    <w:rsid w:val="00F852B2"/>
    <w:rsid w:val="00F9245D"/>
    <w:rsid w:val="00F96E3C"/>
    <w:rsid w:val="00FB0EB5"/>
    <w:rsid w:val="00FB1F69"/>
    <w:rsid w:val="00FC1B13"/>
    <w:rsid w:val="00FC2B59"/>
    <w:rsid w:val="00FD6E3D"/>
    <w:rsid w:val="00FD7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3B"/>
  </w:style>
  <w:style w:type="paragraph" w:styleId="2">
    <w:name w:val="heading 2"/>
    <w:basedOn w:val="a"/>
    <w:next w:val="a"/>
    <w:link w:val="20"/>
    <w:unhideWhenUsed/>
    <w:qFormat/>
    <w:rsid w:val="00F9245D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A1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1437E"/>
    <w:rPr>
      <w:rFonts w:ascii="Tahoma" w:hAnsi="Tahoma" w:cs="Tahoma"/>
      <w:sz w:val="16"/>
      <w:szCs w:val="16"/>
    </w:rPr>
  </w:style>
  <w:style w:type="character" w:styleId="a6">
    <w:name w:val="Emphasis"/>
    <w:uiPriority w:val="20"/>
    <w:qFormat/>
    <w:rsid w:val="00025A59"/>
    <w:rPr>
      <w:rFonts w:ascii="Times New Roman" w:hAnsi="Times New Roman" w:cs="Times New Roman" w:hint="default"/>
      <w:i/>
      <w:iCs w:val="0"/>
    </w:rPr>
  </w:style>
  <w:style w:type="paragraph" w:styleId="a7">
    <w:name w:val="footnote text"/>
    <w:basedOn w:val="a"/>
    <w:link w:val="a8"/>
    <w:uiPriority w:val="99"/>
    <w:semiHidden/>
    <w:unhideWhenUsed/>
    <w:rsid w:val="0002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025A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unhideWhenUsed/>
    <w:rsid w:val="00025A59"/>
    <w:rPr>
      <w:rFonts w:ascii="Times New Roman" w:hAnsi="Times New Roman" w:cs="Times New Roman" w:hint="default"/>
      <w:vertAlign w:val="superscript"/>
    </w:rPr>
  </w:style>
  <w:style w:type="paragraph" w:styleId="aa">
    <w:name w:val="List Paragraph"/>
    <w:basedOn w:val="a"/>
    <w:uiPriority w:val="34"/>
    <w:qFormat/>
    <w:rsid w:val="0014107F"/>
    <w:pPr>
      <w:ind w:left="720"/>
      <w:contextualSpacing/>
    </w:pPr>
  </w:style>
  <w:style w:type="paragraph" w:styleId="ab">
    <w:name w:val="Body Text Indent"/>
    <w:basedOn w:val="a"/>
    <w:link w:val="ac"/>
    <w:uiPriority w:val="99"/>
    <w:rsid w:val="007030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7030CB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3F57E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F9245D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F9245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92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92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B07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A212DF"/>
    <w:pPr>
      <w:spacing w:after="0" w:line="240" w:lineRule="auto"/>
    </w:pPr>
  </w:style>
  <w:style w:type="paragraph" w:styleId="af">
    <w:name w:val="header"/>
    <w:basedOn w:val="a"/>
    <w:link w:val="af0"/>
    <w:uiPriority w:val="99"/>
    <w:semiHidden/>
    <w:unhideWhenUsed/>
    <w:rsid w:val="0040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04E68"/>
  </w:style>
  <w:style w:type="paragraph" w:styleId="af1">
    <w:name w:val="footer"/>
    <w:basedOn w:val="a"/>
    <w:link w:val="af2"/>
    <w:uiPriority w:val="99"/>
    <w:unhideWhenUsed/>
    <w:rsid w:val="0040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04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EDC2-2612-4655-BE37-368D9BFC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2</cp:revision>
  <cp:lastPrinted>2022-10-30T20:18:00Z</cp:lastPrinted>
  <dcterms:created xsi:type="dcterms:W3CDTF">2023-02-28T07:15:00Z</dcterms:created>
  <dcterms:modified xsi:type="dcterms:W3CDTF">2023-02-28T07:15:00Z</dcterms:modified>
</cp:coreProperties>
</file>